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9E5" w:rsidRPr="00F51F82" w:rsidRDefault="00AC59E5" w:rsidP="00AC59E5">
      <w:pPr>
        <w:jc w:val="center"/>
        <w:rPr>
          <w:b/>
          <w:sz w:val="24"/>
          <w:szCs w:val="24"/>
        </w:rPr>
      </w:pPr>
      <w:bookmarkStart w:id="0" w:name="_GoBack"/>
      <w:bookmarkEnd w:id="0"/>
      <w:r w:rsidRPr="000F3656">
        <w:rPr>
          <w:b/>
          <w:sz w:val="24"/>
          <w:szCs w:val="24"/>
        </w:rPr>
        <w:t xml:space="preserve">(TAB </w:t>
      </w:r>
      <w:r>
        <w:rPr>
          <w:b/>
          <w:sz w:val="24"/>
          <w:szCs w:val="24"/>
        </w:rPr>
        <w:t>4</w:t>
      </w:r>
      <w:r w:rsidRPr="000F3656">
        <w:rPr>
          <w:b/>
          <w:sz w:val="24"/>
          <w:szCs w:val="24"/>
        </w:rPr>
        <w:t xml:space="preserve">) </w:t>
      </w:r>
      <w:r w:rsidRPr="00F51F82">
        <w:rPr>
          <w:b/>
          <w:sz w:val="24"/>
          <w:szCs w:val="24"/>
        </w:rPr>
        <w:t xml:space="preserve">ATTACHMENT </w:t>
      </w:r>
      <w:r>
        <w:rPr>
          <w:b/>
          <w:sz w:val="24"/>
          <w:szCs w:val="24"/>
        </w:rPr>
        <w:t>D</w:t>
      </w:r>
    </w:p>
    <w:p w:rsidR="00AC59E5" w:rsidRPr="000F3656" w:rsidRDefault="00AC59E5" w:rsidP="00AC59E5">
      <w:pPr>
        <w:jc w:val="center"/>
        <w:rPr>
          <w:b/>
          <w:szCs w:val="24"/>
        </w:rPr>
      </w:pPr>
      <w:r w:rsidRPr="00F51F82">
        <w:rPr>
          <w:b/>
          <w:sz w:val="24"/>
          <w:szCs w:val="24"/>
        </w:rPr>
        <w:t>PRICING SCHEDULE</w:t>
      </w:r>
      <w:r w:rsidRPr="000F3656">
        <w:rPr>
          <w:b/>
          <w:szCs w:val="24"/>
        </w:rPr>
        <w:t xml:space="preserve"> </w:t>
      </w:r>
    </w:p>
    <w:p w:rsidR="00AC59E5" w:rsidRPr="000F3656" w:rsidRDefault="00AC59E5" w:rsidP="00AC59E5">
      <w:pPr>
        <w:jc w:val="center"/>
        <w:rPr>
          <w:b/>
          <w:szCs w:val="24"/>
        </w:rPr>
      </w:pPr>
    </w:p>
    <w:p w:rsidR="00AC59E5" w:rsidRPr="000F3656" w:rsidRDefault="00AC59E5" w:rsidP="00AC59E5">
      <w:pPr>
        <w:jc w:val="center"/>
        <w:rPr>
          <w:b/>
          <w:szCs w:val="24"/>
        </w:rPr>
      </w:pPr>
    </w:p>
    <w:p w:rsidR="00AC59E5" w:rsidRPr="000F3656" w:rsidRDefault="00AC59E5" w:rsidP="00AC59E5">
      <w:pPr>
        <w:jc w:val="both"/>
        <w:rPr>
          <w:sz w:val="24"/>
          <w:szCs w:val="24"/>
        </w:rPr>
      </w:pPr>
      <w:r w:rsidRPr="000F3656">
        <w:rPr>
          <w:sz w:val="24"/>
          <w:szCs w:val="24"/>
        </w:rPr>
        <w:t>Pricing will be evaluated and will be a part of determining the overall “Best- Value” Bid.</w:t>
      </w:r>
    </w:p>
    <w:p w:rsidR="00AC59E5" w:rsidRPr="000F3656" w:rsidRDefault="00AC59E5" w:rsidP="00AC59E5">
      <w:pPr>
        <w:tabs>
          <w:tab w:val="num" w:pos="1800"/>
        </w:tabs>
        <w:jc w:val="both"/>
        <w:rPr>
          <w:b/>
          <w:bCs/>
          <w:sz w:val="24"/>
          <w:szCs w:val="24"/>
        </w:rPr>
      </w:pPr>
    </w:p>
    <w:p w:rsidR="00AC59E5" w:rsidRPr="000F3656" w:rsidRDefault="00AC59E5" w:rsidP="00AC59E5">
      <w:pPr>
        <w:tabs>
          <w:tab w:val="num" w:pos="1800"/>
        </w:tabs>
        <w:jc w:val="both"/>
        <w:rPr>
          <w:sz w:val="24"/>
          <w:szCs w:val="24"/>
        </w:rPr>
      </w:pPr>
      <w:r w:rsidRPr="000F3656">
        <w:rPr>
          <w:bCs/>
          <w:sz w:val="24"/>
          <w:szCs w:val="24"/>
        </w:rPr>
        <w:t xml:space="preserve">All pricing shall be </w:t>
      </w:r>
      <w:r w:rsidRPr="000F3656">
        <w:rPr>
          <w:b/>
          <w:bCs/>
          <w:sz w:val="24"/>
          <w:szCs w:val="24"/>
          <w:u w:val="single"/>
        </w:rPr>
        <w:t>enclosed in a separate sealed</w:t>
      </w:r>
      <w:r w:rsidRPr="000F3656">
        <w:rPr>
          <w:bCs/>
          <w:sz w:val="24"/>
          <w:szCs w:val="24"/>
        </w:rPr>
        <w:t xml:space="preserve"> </w:t>
      </w:r>
      <w:r w:rsidRPr="000F3656">
        <w:rPr>
          <w:b/>
          <w:bCs/>
          <w:sz w:val="24"/>
          <w:szCs w:val="24"/>
          <w:u w:val="single"/>
        </w:rPr>
        <w:t>envelope, marked “PRICING”.</w:t>
      </w:r>
      <w:r w:rsidRPr="000F3656">
        <w:rPr>
          <w:bCs/>
          <w:sz w:val="24"/>
          <w:szCs w:val="24"/>
        </w:rPr>
        <w:t xml:space="preserve"> </w:t>
      </w:r>
      <w:r w:rsidRPr="000F3656">
        <w:rPr>
          <w:sz w:val="24"/>
          <w:szCs w:val="24"/>
        </w:rPr>
        <w:t>Vendor must submit Pricing on “Pricing Schedule” provided in this best value bid.</w:t>
      </w:r>
    </w:p>
    <w:p w:rsidR="00AC59E5" w:rsidRPr="000F3656" w:rsidRDefault="00AC59E5" w:rsidP="00AC59E5">
      <w:pPr>
        <w:tabs>
          <w:tab w:val="num" w:pos="1800"/>
        </w:tabs>
        <w:jc w:val="both"/>
        <w:rPr>
          <w:sz w:val="24"/>
          <w:szCs w:val="24"/>
        </w:rPr>
      </w:pPr>
    </w:p>
    <w:p w:rsidR="00AC59E5" w:rsidRPr="000F3656" w:rsidRDefault="00AC59E5" w:rsidP="00AC59E5">
      <w:pPr>
        <w:jc w:val="both"/>
        <w:rPr>
          <w:b/>
          <w:sz w:val="24"/>
          <w:szCs w:val="24"/>
        </w:rPr>
      </w:pPr>
      <w:r w:rsidRPr="000F3656">
        <w:rPr>
          <w:sz w:val="24"/>
          <w:szCs w:val="24"/>
        </w:rPr>
        <w:t xml:space="preserve">The pricing will be evaluated based upon the lowest total price submitted on the Pricing Schedule.  </w:t>
      </w:r>
      <w:r w:rsidRPr="000F3656">
        <w:rPr>
          <w:rFonts w:eastAsiaTheme="minorHAnsi"/>
          <w:sz w:val="24"/>
          <w:szCs w:val="24"/>
        </w:rPr>
        <w:t xml:space="preserve">The Proposal with the lowest price will receive </w:t>
      </w:r>
      <w:r w:rsidRPr="00F51F82">
        <w:rPr>
          <w:rFonts w:eastAsiaTheme="minorHAnsi"/>
          <w:sz w:val="24"/>
          <w:szCs w:val="24"/>
        </w:rPr>
        <w:t>thirty</w:t>
      </w:r>
      <w:r w:rsidRPr="000F3656">
        <w:rPr>
          <w:rFonts w:eastAsiaTheme="minorHAnsi"/>
          <w:sz w:val="24"/>
          <w:szCs w:val="24"/>
        </w:rPr>
        <w:t xml:space="preserve"> </w:t>
      </w:r>
      <w:r w:rsidRPr="000F3656">
        <w:rPr>
          <w:rFonts w:eastAsiaTheme="minorHAnsi"/>
          <w:sz w:val="24"/>
          <w:szCs w:val="24"/>
          <w:highlight w:val="yellow"/>
        </w:rPr>
        <w:t>(30)</w:t>
      </w:r>
      <w:r w:rsidRPr="000F3656">
        <w:rPr>
          <w:rFonts w:eastAsiaTheme="minorHAnsi"/>
          <w:sz w:val="24"/>
          <w:szCs w:val="24"/>
        </w:rPr>
        <w:t xml:space="preserve"> points.  All other proposals will be allotted a percentage of the 30 points based on a comparison with the lowest priced proposal.  The following formula will be used:</w:t>
      </w:r>
      <w:r w:rsidRPr="000F3656">
        <w:rPr>
          <w:b/>
          <w:sz w:val="24"/>
          <w:szCs w:val="24"/>
        </w:rPr>
        <w:t xml:space="preserve">  </w:t>
      </w:r>
    </w:p>
    <w:p w:rsidR="00AC59E5" w:rsidRPr="00F51F82" w:rsidRDefault="00AC59E5" w:rsidP="00AC59E5">
      <w:pPr>
        <w:ind w:left="720"/>
        <w:jc w:val="both"/>
        <w:rPr>
          <w:b/>
          <w:sz w:val="24"/>
          <w:szCs w:val="24"/>
        </w:rPr>
      </w:pPr>
    </w:p>
    <w:p w:rsidR="00AC59E5" w:rsidRPr="000F3656" w:rsidRDefault="00AC59E5" w:rsidP="00AC59E5">
      <w:pPr>
        <w:ind w:left="720"/>
        <w:jc w:val="both"/>
        <w:rPr>
          <w:b/>
          <w:sz w:val="24"/>
          <w:szCs w:val="24"/>
        </w:rPr>
      </w:pPr>
      <w:r w:rsidRPr="000F3656">
        <w:rPr>
          <w:b/>
          <w:sz w:val="24"/>
          <w:szCs w:val="24"/>
        </w:rPr>
        <w:t xml:space="preserve"> </w:t>
      </w:r>
      <w:r w:rsidRPr="000F3656">
        <w:rPr>
          <w:b/>
          <w:sz w:val="24"/>
          <w:szCs w:val="24"/>
        </w:rPr>
        <w:tab/>
      </w:r>
      <w:r w:rsidRPr="000F3656">
        <w:rPr>
          <w:b/>
          <w:sz w:val="24"/>
          <w:szCs w:val="24"/>
        </w:rPr>
        <w:tab/>
        <w:t>[(Lowest price) ÷ (Bidder’s price)] x 30 = Bidder’s allotted points</w:t>
      </w:r>
    </w:p>
    <w:p w:rsidR="00AC59E5" w:rsidRPr="000F3656" w:rsidRDefault="00AC59E5" w:rsidP="00AC59E5">
      <w:pPr>
        <w:tabs>
          <w:tab w:val="left" w:pos="720"/>
          <w:tab w:val="left" w:pos="1440"/>
          <w:tab w:val="left" w:pos="2160"/>
          <w:tab w:val="left" w:pos="2880"/>
          <w:tab w:val="left" w:pos="3600"/>
          <w:tab w:val="left" w:pos="4320"/>
        </w:tabs>
        <w:ind w:left="1440"/>
        <w:rPr>
          <w:b/>
          <w:sz w:val="24"/>
          <w:szCs w:val="24"/>
        </w:rPr>
      </w:pPr>
    </w:p>
    <w:p w:rsidR="00AC59E5" w:rsidRPr="000F3656" w:rsidRDefault="00AC59E5" w:rsidP="00AC59E5">
      <w:pPr>
        <w:tabs>
          <w:tab w:val="left" w:pos="720"/>
          <w:tab w:val="left" w:pos="1440"/>
          <w:tab w:val="left" w:pos="2160"/>
          <w:tab w:val="left" w:pos="2880"/>
          <w:tab w:val="left" w:pos="3600"/>
          <w:tab w:val="left" w:pos="4320"/>
        </w:tabs>
        <w:ind w:left="1440"/>
        <w:rPr>
          <w:b/>
          <w:sz w:val="24"/>
          <w:szCs w:val="24"/>
        </w:rPr>
      </w:pPr>
      <w:r w:rsidRPr="000F3656">
        <w:rPr>
          <w:b/>
          <w:sz w:val="24"/>
          <w:szCs w:val="24"/>
        </w:rPr>
        <w:t>* All pricing shall be enclosed in a separate sealed envelope, marked “PRICING”. All vendors submitting a bid will be notified of the date and time for the opening of pricing.</w:t>
      </w:r>
    </w:p>
    <w:p w:rsidR="00AC59E5" w:rsidRPr="000F3656" w:rsidRDefault="00AC59E5" w:rsidP="00AC59E5">
      <w:pPr>
        <w:tabs>
          <w:tab w:val="left" w:pos="720"/>
          <w:tab w:val="left" w:pos="1440"/>
          <w:tab w:val="left" w:pos="2160"/>
          <w:tab w:val="left" w:pos="2880"/>
          <w:tab w:val="left" w:pos="3600"/>
          <w:tab w:val="left" w:pos="4320"/>
        </w:tabs>
        <w:ind w:left="1440"/>
        <w:rPr>
          <w:b/>
          <w:sz w:val="24"/>
          <w:szCs w:val="24"/>
        </w:rPr>
      </w:pPr>
    </w:p>
    <w:p w:rsidR="00AC59E5" w:rsidRPr="00F51F82" w:rsidRDefault="00AC59E5" w:rsidP="00AC59E5">
      <w:pPr>
        <w:pStyle w:val="ListParagraph"/>
        <w:tabs>
          <w:tab w:val="left" w:pos="990"/>
        </w:tabs>
        <w:spacing w:line="360" w:lineRule="auto"/>
        <w:ind w:left="0"/>
        <w:jc w:val="both"/>
        <w:rPr>
          <w:rFonts w:ascii="Times New Roman" w:hAnsi="Times New Roman"/>
          <w:i/>
          <w:sz w:val="24"/>
          <w:szCs w:val="24"/>
        </w:rPr>
      </w:pPr>
      <w:r w:rsidRPr="000F3656">
        <w:rPr>
          <w:rFonts w:ascii="Times New Roman" w:hAnsi="Times New Roman"/>
          <w:i/>
          <w:sz w:val="24"/>
          <w:szCs w:val="24"/>
        </w:rPr>
        <w:t>Please see attached separate Price Schedule on an excel spreadsheet. Fill in the Unit Cost per item (this column is highlighted in blue).  Quantities provided are SAWS yearly estimate of consumption. SAWS reserves the right to add or delete items and change quantities depending on SAWS needs.</w:t>
      </w:r>
    </w:p>
    <w:p w:rsidR="00AC59E5" w:rsidRPr="000F3656" w:rsidRDefault="00AC59E5" w:rsidP="00AC59E5">
      <w:pPr>
        <w:pStyle w:val="ListParagraph"/>
        <w:tabs>
          <w:tab w:val="left" w:pos="990"/>
        </w:tabs>
        <w:spacing w:line="360" w:lineRule="auto"/>
        <w:ind w:left="0"/>
        <w:jc w:val="both"/>
        <w:rPr>
          <w:rFonts w:ascii="Times New Roman" w:hAnsi="Times New Roman"/>
          <w:i/>
          <w:sz w:val="24"/>
          <w:szCs w:val="24"/>
        </w:rPr>
      </w:pPr>
    </w:p>
    <w:p w:rsidR="00AC59E5" w:rsidRPr="000F3656" w:rsidRDefault="00AC59E5" w:rsidP="00AC59E5">
      <w:pPr>
        <w:pStyle w:val="ListParagraph"/>
        <w:tabs>
          <w:tab w:val="left" w:pos="990"/>
        </w:tabs>
        <w:spacing w:line="360" w:lineRule="auto"/>
        <w:ind w:left="0"/>
        <w:jc w:val="center"/>
        <w:rPr>
          <w:rFonts w:ascii="Times New Roman" w:hAnsi="Times New Roman"/>
          <w:b/>
          <w:i/>
          <w:sz w:val="24"/>
          <w:szCs w:val="24"/>
        </w:rPr>
      </w:pPr>
      <w:r w:rsidRPr="000F3656">
        <w:rPr>
          <w:rFonts w:ascii="Times New Roman" w:hAnsi="Times New Roman"/>
          <w:b/>
          <w:i/>
          <w:sz w:val="24"/>
          <w:szCs w:val="24"/>
        </w:rPr>
        <w:t>Insert your price response after this page</w:t>
      </w:r>
      <w:r>
        <w:rPr>
          <w:rFonts w:ascii="Times New Roman" w:hAnsi="Times New Roman"/>
          <w:b/>
          <w:i/>
          <w:sz w:val="24"/>
          <w:szCs w:val="24"/>
        </w:rPr>
        <w:t xml:space="preserve"> in SEALED ENVELOPE</w:t>
      </w:r>
      <w:r w:rsidRPr="000F3656">
        <w:rPr>
          <w:rFonts w:ascii="Times New Roman" w:hAnsi="Times New Roman"/>
          <w:b/>
          <w:i/>
          <w:sz w:val="24"/>
          <w:szCs w:val="24"/>
        </w:rPr>
        <w:t>.</w:t>
      </w:r>
    </w:p>
    <w:p w:rsidR="00AC59E5" w:rsidRDefault="00AC59E5" w:rsidP="00AC59E5">
      <w:pPr>
        <w:pStyle w:val="ListParagraph"/>
        <w:tabs>
          <w:tab w:val="left" w:pos="990"/>
        </w:tabs>
        <w:spacing w:line="360" w:lineRule="auto"/>
        <w:ind w:left="0"/>
        <w:jc w:val="center"/>
        <w:rPr>
          <w:rFonts w:ascii="Times New Roman" w:hAnsi="Times New Roman"/>
          <w:b/>
          <w:i/>
          <w:sz w:val="24"/>
          <w:szCs w:val="24"/>
        </w:rPr>
      </w:pPr>
      <w:r>
        <w:rPr>
          <w:rFonts w:ascii="Times New Roman" w:hAnsi="Times New Roman"/>
          <w:b/>
          <w:i/>
          <w:sz w:val="24"/>
          <w:szCs w:val="24"/>
        </w:rPr>
        <w:t>Tab: Group 1</w:t>
      </w:r>
      <w:r w:rsidR="00787EE5">
        <w:rPr>
          <w:rFonts w:ascii="Times New Roman" w:hAnsi="Times New Roman"/>
          <w:b/>
          <w:i/>
          <w:sz w:val="24"/>
          <w:szCs w:val="24"/>
        </w:rPr>
        <w:t xml:space="preserve"> Supplies</w:t>
      </w:r>
    </w:p>
    <w:p w:rsidR="00AC59E5" w:rsidRDefault="00AC59E5" w:rsidP="00AC59E5">
      <w:pPr>
        <w:pStyle w:val="ListParagraph"/>
        <w:tabs>
          <w:tab w:val="left" w:pos="990"/>
        </w:tabs>
        <w:spacing w:line="360" w:lineRule="auto"/>
        <w:ind w:left="0"/>
        <w:jc w:val="center"/>
        <w:rPr>
          <w:rFonts w:ascii="Times New Roman" w:hAnsi="Times New Roman"/>
          <w:b/>
          <w:i/>
          <w:sz w:val="24"/>
          <w:szCs w:val="24"/>
        </w:rPr>
      </w:pPr>
      <w:r>
        <w:rPr>
          <w:rFonts w:ascii="Times New Roman" w:hAnsi="Times New Roman"/>
          <w:b/>
          <w:i/>
          <w:sz w:val="24"/>
          <w:szCs w:val="24"/>
        </w:rPr>
        <w:t xml:space="preserve">Tab: Group </w:t>
      </w:r>
      <w:r w:rsidR="00787EE5">
        <w:rPr>
          <w:rFonts w:ascii="Times New Roman" w:hAnsi="Times New Roman"/>
          <w:b/>
          <w:i/>
          <w:sz w:val="24"/>
          <w:szCs w:val="24"/>
        </w:rPr>
        <w:t>2 Waste Removal</w:t>
      </w:r>
    </w:p>
    <w:p w:rsidR="00AC59E5" w:rsidRDefault="00AC59E5" w:rsidP="00AC59E5">
      <w:pPr>
        <w:pStyle w:val="ListParagraph"/>
        <w:tabs>
          <w:tab w:val="left" w:pos="990"/>
        </w:tabs>
        <w:spacing w:line="360" w:lineRule="auto"/>
        <w:ind w:left="0"/>
        <w:jc w:val="center"/>
        <w:rPr>
          <w:rFonts w:ascii="Times New Roman" w:hAnsi="Times New Roman"/>
          <w:b/>
          <w:i/>
          <w:sz w:val="24"/>
          <w:szCs w:val="24"/>
        </w:rPr>
      </w:pPr>
      <w:r>
        <w:rPr>
          <w:rFonts w:ascii="Times New Roman" w:hAnsi="Times New Roman"/>
          <w:b/>
          <w:i/>
          <w:sz w:val="24"/>
          <w:szCs w:val="24"/>
        </w:rPr>
        <w:t xml:space="preserve">Tab: Group </w:t>
      </w:r>
      <w:r w:rsidR="00787EE5">
        <w:rPr>
          <w:rFonts w:ascii="Times New Roman" w:hAnsi="Times New Roman"/>
          <w:b/>
          <w:i/>
          <w:sz w:val="24"/>
          <w:szCs w:val="24"/>
        </w:rPr>
        <w:t>3 Tank Services</w:t>
      </w:r>
    </w:p>
    <w:p w:rsidR="00AC59E5" w:rsidRDefault="00AC59E5" w:rsidP="00AC59E5">
      <w:pPr>
        <w:pStyle w:val="ListParagraph"/>
        <w:tabs>
          <w:tab w:val="left" w:pos="990"/>
        </w:tabs>
        <w:spacing w:line="360" w:lineRule="auto"/>
        <w:ind w:left="0"/>
        <w:jc w:val="center"/>
        <w:rPr>
          <w:rFonts w:ascii="Times New Roman" w:hAnsi="Times New Roman"/>
          <w:b/>
          <w:i/>
          <w:sz w:val="24"/>
          <w:szCs w:val="24"/>
        </w:rPr>
      </w:pPr>
      <w:r>
        <w:rPr>
          <w:rFonts w:ascii="Times New Roman" w:hAnsi="Times New Roman"/>
          <w:b/>
          <w:i/>
          <w:sz w:val="24"/>
          <w:szCs w:val="24"/>
        </w:rPr>
        <w:t xml:space="preserve">Tab: Group </w:t>
      </w:r>
      <w:r w:rsidR="00787EE5">
        <w:rPr>
          <w:rFonts w:ascii="Times New Roman" w:hAnsi="Times New Roman"/>
          <w:b/>
          <w:i/>
          <w:sz w:val="24"/>
          <w:szCs w:val="24"/>
        </w:rPr>
        <w:t>4 Emergency Response</w:t>
      </w:r>
    </w:p>
    <w:p w:rsidR="00787EE5" w:rsidRDefault="00787EE5" w:rsidP="00787EE5">
      <w:pPr>
        <w:pStyle w:val="ListParagraph"/>
        <w:tabs>
          <w:tab w:val="left" w:pos="990"/>
        </w:tabs>
        <w:spacing w:line="360" w:lineRule="auto"/>
        <w:ind w:left="0"/>
        <w:jc w:val="center"/>
        <w:rPr>
          <w:rFonts w:ascii="Times New Roman" w:hAnsi="Times New Roman"/>
          <w:b/>
          <w:i/>
          <w:sz w:val="24"/>
          <w:szCs w:val="24"/>
        </w:rPr>
      </w:pPr>
      <w:r>
        <w:rPr>
          <w:rFonts w:ascii="Times New Roman" w:hAnsi="Times New Roman"/>
          <w:b/>
          <w:i/>
          <w:sz w:val="24"/>
          <w:szCs w:val="24"/>
        </w:rPr>
        <w:t>Tab: Group 5 Analytical Cost</w:t>
      </w:r>
    </w:p>
    <w:p w:rsidR="00AC59E5" w:rsidRPr="000F3656" w:rsidRDefault="00AC59E5" w:rsidP="00AC59E5">
      <w:pPr>
        <w:ind w:right="720"/>
        <w:jc w:val="both"/>
        <w:rPr>
          <w:sz w:val="24"/>
        </w:rPr>
      </w:pPr>
      <w:r w:rsidRPr="000F3656">
        <w:rPr>
          <w:sz w:val="24"/>
        </w:rPr>
        <w:lastRenderedPageBreak/>
        <w:t>Please check one of the following:</w:t>
      </w:r>
    </w:p>
    <w:p w:rsidR="00AC59E5" w:rsidRPr="000F3656" w:rsidRDefault="00AC59E5" w:rsidP="00AC59E5">
      <w:pPr>
        <w:ind w:right="720"/>
        <w:jc w:val="both"/>
        <w:rPr>
          <w:sz w:val="22"/>
        </w:rPr>
      </w:pPr>
    </w:p>
    <w:p w:rsidR="00AC59E5" w:rsidRPr="000F3656" w:rsidRDefault="00AC59E5" w:rsidP="00AC59E5">
      <w:pPr>
        <w:ind w:right="720"/>
        <w:jc w:val="both"/>
        <w:rPr>
          <w:sz w:val="22"/>
        </w:rPr>
      </w:pPr>
      <w:r w:rsidRPr="000F3656">
        <w:rPr>
          <w:sz w:val="22"/>
        </w:rPr>
        <w:t xml:space="preserve">______I am responding to </w:t>
      </w:r>
      <w:r w:rsidRPr="00F51F82">
        <w:rPr>
          <w:sz w:val="22"/>
        </w:rPr>
        <w:t>all tabs in EXCEL sheet Grand</w:t>
      </w:r>
      <w:r w:rsidRPr="000F3656">
        <w:rPr>
          <w:sz w:val="22"/>
        </w:rPr>
        <w:t xml:space="preserve"> Total</w:t>
      </w:r>
      <w:r w:rsidRPr="00F51F82">
        <w:rPr>
          <w:sz w:val="22"/>
        </w:rPr>
        <w:t xml:space="preserve"> </w:t>
      </w:r>
      <w:r>
        <w:rPr>
          <w:sz w:val="22"/>
        </w:rPr>
        <w:t xml:space="preserve">Base </w:t>
      </w:r>
      <w:proofErr w:type="gramStart"/>
      <w:r>
        <w:rPr>
          <w:sz w:val="22"/>
        </w:rPr>
        <w:t>Year</w:t>
      </w:r>
      <w:r w:rsidRPr="00F51F82">
        <w:rPr>
          <w:sz w:val="22"/>
        </w:rPr>
        <w:t xml:space="preserve"> </w:t>
      </w:r>
      <w:r w:rsidRPr="000F3656">
        <w:rPr>
          <w:sz w:val="22"/>
        </w:rPr>
        <w:t>:</w:t>
      </w:r>
      <w:proofErr w:type="gramEnd"/>
      <w:r w:rsidRPr="000F3656">
        <w:rPr>
          <w:sz w:val="22"/>
        </w:rPr>
        <w:t xml:space="preserve"> $________</w:t>
      </w:r>
    </w:p>
    <w:p w:rsidR="00AC59E5" w:rsidRPr="000F3656" w:rsidRDefault="00AC59E5" w:rsidP="00AC59E5">
      <w:pPr>
        <w:ind w:right="720"/>
        <w:jc w:val="both"/>
        <w:rPr>
          <w:sz w:val="22"/>
        </w:rPr>
      </w:pPr>
    </w:p>
    <w:p w:rsidR="00AC59E5" w:rsidRPr="000F3656" w:rsidRDefault="00AC59E5" w:rsidP="00AC59E5">
      <w:pPr>
        <w:jc w:val="both"/>
        <w:rPr>
          <w:sz w:val="24"/>
        </w:rPr>
      </w:pPr>
      <w:r w:rsidRPr="000F3656">
        <w:rPr>
          <w:sz w:val="24"/>
        </w:rPr>
        <w:t>BY: __________________________________</w:t>
      </w:r>
    </w:p>
    <w:p w:rsidR="00AC59E5" w:rsidRPr="000F3656" w:rsidRDefault="00AC59E5" w:rsidP="00AC59E5">
      <w:pPr>
        <w:jc w:val="both"/>
        <w:rPr>
          <w:sz w:val="22"/>
        </w:rPr>
      </w:pPr>
    </w:p>
    <w:p w:rsidR="00AC59E5" w:rsidRPr="000F3656" w:rsidRDefault="00AC59E5" w:rsidP="00AC59E5">
      <w:pPr>
        <w:jc w:val="both"/>
        <w:rPr>
          <w:sz w:val="22"/>
        </w:rPr>
      </w:pPr>
      <w:r w:rsidRPr="000F3656">
        <w:rPr>
          <w:sz w:val="22"/>
        </w:rPr>
        <w:t>TITLE: _______________________________</w:t>
      </w:r>
    </w:p>
    <w:p w:rsidR="00AC59E5" w:rsidRPr="000F3656" w:rsidRDefault="00AC59E5" w:rsidP="00AC59E5">
      <w:pPr>
        <w:jc w:val="both"/>
        <w:rPr>
          <w:sz w:val="22"/>
        </w:rPr>
      </w:pPr>
    </w:p>
    <w:p w:rsidR="00AC59E5" w:rsidRPr="000F3656" w:rsidRDefault="00AC59E5" w:rsidP="00AC59E5">
      <w:pPr>
        <w:jc w:val="both"/>
        <w:rPr>
          <w:sz w:val="22"/>
        </w:rPr>
      </w:pPr>
      <w:r w:rsidRPr="000F3656">
        <w:rPr>
          <w:sz w:val="22"/>
        </w:rPr>
        <w:t>FOR: _________________________________</w:t>
      </w:r>
    </w:p>
    <w:p w:rsidR="00AA0984" w:rsidRDefault="009E576D"/>
    <w:sectPr w:rsidR="00AA09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E5"/>
    <w:rsid w:val="00000DC9"/>
    <w:rsid w:val="000E240D"/>
    <w:rsid w:val="00787EE5"/>
    <w:rsid w:val="009E576D"/>
    <w:rsid w:val="00AC59E5"/>
    <w:rsid w:val="00B97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BF3C9A-1B98-4D4D-8469-9236CFF82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9E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9E5"/>
    <w:pPr>
      <w:widowControl w:val="0"/>
      <w:snapToGrid w:val="0"/>
      <w:ind w:left="720"/>
    </w:pPr>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1370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Rios</dc:creator>
  <cp:keywords/>
  <dc:description/>
  <cp:lastModifiedBy>Rosie Baiza</cp:lastModifiedBy>
  <cp:revision>2</cp:revision>
  <dcterms:created xsi:type="dcterms:W3CDTF">2020-04-01T18:11:00Z</dcterms:created>
  <dcterms:modified xsi:type="dcterms:W3CDTF">2020-04-01T18:11:00Z</dcterms:modified>
</cp:coreProperties>
</file>